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66" w:rsidRPr="003A3A28" w:rsidRDefault="00C01266" w:rsidP="00C01266">
      <w:pPr>
        <w:spacing w:line="560" w:lineRule="exact"/>
        <w:rPr>
          <w:rFonts w:ascii="黑体" w:eastAsia="黑体" w:hAnsi="黑体"/>
          <w:sz w:val="32"/>
          <w:szCs w:val="32"/>
        </w:rPr>
      </w:pPr>
      <w:r w:rsidRPr="003A3A28">
        <w:rPr>
          <w:rFonts w:ascii="黑体" w:eastAsia="黑体" w:hAnsi="黑体" w:hint="eastAsia"/>
          <w:sz w:val="32"/>
          <w:szCs w:val="32"/>
        </w:rPr>
        <w:t>附件2</w:t>
      </w:r>
    </w:p>
    <w:p w:rsidR="006F4CE3" w:rsidRDefault="00C01266" w:rsidP="00C01266">
      <w:pPr>
        <w:spacing w:line="560" w:lineRule="exact"/>
        <w:jc w:val="center"/>
        <w:rPr>
          <w:rFonts w:ascii="方正小标宋简体" w:eastAsia="方正小标宋简体" w:hAnsi="仿宋_GB2312" w:hint="eastAsia"/>
          <w:sz w:val="44"/>
          <w:szCs w:val="44"/>
          <w:lang w:eastAsia="zh-CN"/>
        </w:rPr>
      </w:pPr>
      <w:r w:rsidRPr="003A3A28">
        <w:rPr>
          <w:rFonts w:ascii="方正小标宋简体" w:eastAsia="方正小标宋简体" w:hAnsi="仿宋_GB2312" w:hint="eastAsia"/>
          <w:sz w:val="44"/>
          <w:szCs w:val="44"/>
        </w:rPr>
        <w:t>西安市出租汽车驾驶员与单车</w:t>
      </w:r>
    </w:p>
    <w:p w:rsidR="00C01266" w:rsidRDefault="00C01266" w:rsidP="00C01266">
      <w:pPr>
        <w:spacing w:line="560" w:lineRule="exact"/>
        <w:jc w:val="center"/>
        <w:rPr>
          <w:rFonts w:ascii="方正小标宋简体" w:eastAsia="方正小标宋简体" w:hAnsi="仿宋_GB2312"/>
          <w:sz w:val="44"/>
          <w:szCs w:val="44"/>
        </w:rPr>
      </w:pPr>
      <w:r w:rsidRPr="003A3A28">
        <w:rPr>
          <w:rFonts w:ascii="方正小标宋简体" w:eastAsia="方正小标宋简体" w:hAnsi="仿宋_GB2312" w:hint="eastAsia"/>
          <w:sz w:val="44"/>
          <w:szCs w:val="44"/>
        </w:rPr>
        <w:t>服务质量信誉考核评分标准</w:t>
      </w:r>
    </w:p>
    <w:tbl>
      <w:tblPr>
        <w:tblW w:w="10581" w:type="dxa"/>
        <w:jc w:val="center"/>
        <w:tblInd w:w="93" w:type="dxa"/>
        <w:tblLook w:val="04A0"/>
      </w:tblPr>
      <w:tblGrid>
        <w:gridCol w:w="1095"/>
        <w:gridCol w:w="7783"/>
        <w:gridCol w:w="980"/>
        <w:gridCol w:w="723"/>
      </w:tblGrid>
      <w:tr w:rsidR="00C01266" w:rsidRPr="00CF6E2D" w:rsidTr="00FB6DAF">
        <w:trPr>
          <w:trHeight w:val="681"/>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01266"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考核</w:t>
            </w:r>
          </w:p>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项目</w:t>
            </w:r>
          </w:p>
        </w:tc>
        <w:tc>
          <w:tcPr>
            <w:tcW w:w="7783" w:type="dxa"/>
            <w:tcBorders>
              <w:top w:val="single" w:sz="4" w:space="0" w:color="auto"/>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评分标准</w:t>
            </w:r>
          </w:p>
        </w:tc>
        <w:tc>
          <w:tcPr>
            <w:tcW w:w="980"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驾驶员计分</w:t>
            </w:r>
          </w:p>
        </w:tc>
        <w:tc>
          <w:tcPr>
            <w:tcW w:w="72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单车</w:t>
            </w:r>
            <w:r w:rsidRPr="00CF6E2D">
              <w:rPr>
                <w:rFonts w:ascii="宋体" w:hAnsi="宋体" w:cs="宋体" w:hint="eastAsia"/>
                <w:color w:val="000000"/>
                <w:kern w:val="0"/>
                <w:sz w:val="22"/>
                <w:szCs w:val="22"/>
              </w:rPr>
              <w:br/>
              <w:t>计分</w:t>
            </w:r>
          </w:p>
        </w:tc>
      </w:tr>
      <w:tr w:rsidR="00C01266" w:rsidRPr="00CF6E2D" w:rsidTr="00FB6DAF">
        <w:trPr>
          <w:trHeight w:val="681"/>
          <w:jc w:val="center"/>
        </w:trPr>
        <w:tc>
          <w:tcPr>
            <w:tcW w:w="1095" w:type="dxa"/>
            <w:vMerge w:val="restart"/>
            <w:tcBorders>
              <w:top w:val="nil"/>
              <w:left w:val="single" w:sz="4" w:space="0" w:color="auto"/>
              <w:bottom w:val="single" w:sz="4" w:space="0" w:color="auto"/>
              <w:right w:val="single" w:sz="4" w:space="0" w:color="auto"/>
            </w:tcBorders>
            <w:shd w:val="clear" w:color="auto" w:fill="auto"/>
            <w:noWrap/>
            <w:vAlign w:val="center"/>
          </w:tcPr>
          <w:p w:rsidR="00C01266"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遵守</w:t>
            </w:r>
          </w:p>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法规</w:t>
            </w: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本次考核过程中或者上一次考核等级签注后，发现有弄虚作假或者隐瞒诚信考核相关情况，且情节严重的。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20</w:t>
            </w:r>
          </w:p>
        </w:tc>
        <w:tc>
          <w:tcPr>
            <w:tcW w:w="72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r>
      <w:tr w:rsidR="00C01266" w:rsidRPr="00CF6E2D" w:rsidTr="00FB6DAF">
        <w:trPr>
          <w:trHeight w:val="56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违反法律法规，参与影响社会公共秩序、损害社会公众利益等停运事件的。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20</w:t>
            </w:r>
          </w:p>
        </w:tc>
        <w:tc>
          <w:tcPr>
            <w:tcW w:w="72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r>
      <w:tr w:rsidR="00C01266" w:rsidRPr="00CF6E2D" w:rsidTr="00FB6DAF">
        <w:trPr>
          <w:trHeight w:val="56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不协助查找乘客遗失物品，或不主动上交或归还乘客遗失财物、恶意侵占的。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r>
      <w:tr w:rsidR="00C01266" w:rsidRPr="00CF6E2D" w:rsidTr="00FB6DAF">
        <w:trPr>
          <w:trHeight w:val="56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倒卖、涂改出租汽车发票，或使用伪造票据的。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r>
      <w:tr w:rsidR="00C01266" w:rsidRPr="00CF6E2D" w:rsidTr="00FB6DAF">
        <w:trPr>
          <w:trHeight w:val="56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遇行人过斑马线而不让行人优先通行，被有关部门行政处罚累计3次的。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c>
          <w:tcPr>
            <w:tcW w:w="72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r>
      <w:tr w:rsidR="00C01266" w:rsidRPr="00CF6E2D" w:rsidTr="00FB6DAF">
        <w:trPr>
          <w:trHeight w:val="68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营运服务中有违反其他有关社会治安、交通安全、质量技术监督、税务、价格、工商行政管理等法律、法规的。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r>
      <w:tr w:rsidR="00C01266" w:rsidRPr="00CF6E2D" w:rsidTr="00FB6DAF">
        <w:trPr>
          <w:trHeight w:val="561"/>
          <w:jc w:val="center"/>
        </w:trPr>
        <w:tc>
          <w:tcPr>
            <w:tcW w:w="1095" w:type="dxa"/>
            <w:vMerge w:val="restart"/>
            <w:tcBorders>
              <w:top w:val="nil"/>
              <w:left w:val="single" w:sz="4" w:space="0" w:color="auto"/>
              <w:bottom w:val="single" w:sz="4" w:space="0" w:color="auto"/>
              <w:right w:val="single" w:sz="4" w:space="0" w:color="auto"/>
            </w:tcBorders>
            <w:shd w:val="clear" w:color="auto" w:fill="auto"/>
            <w:noWrap/>
            <w:vAlign w:val="center"/>
          </w:tcPr>
          <w:p w:rsidR="00C01266"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安全</w:t>
            </w:r>
          </w:p>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生产</w:t>
            </w: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在出租汽车经营活动中，发生交通事故致人死亡且负主要以上责任的。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20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r>
      <w:tr w:rsidR="00C01266" w:rsidRPr="00CF6E2D" w:rsidTr="00FB6DAF">
        <w:trPr>
          <w:trHeight w:val="68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在出租汽车运营活动中，发生交通事故致人死亡且负次要责任或致人重伤且负主要责任的。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56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未按规定随车携带有效消防器材等安全设备的。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61"/>
          <w:jc w:val="center"/>
        </w:trPr>
        <w:tc>
          <w:tcPr>
            <w:tcW w:w="1095" w:type="dxa"/>
            <w:vMerge w:val="restart"/>
            <w:tcBorders>
              <w:top w:val="nil"/>
              <w:left w:val="single" w:sz="4" w:space="0" w:color="auto"/>
              <w:bottom w:val="single" w:sz="4" w:space="0" w:color="auto"/>
              <w:right w:val="single" w:sz="4" w:space="0" w:color="auto"/>
            </w:tcBorders>
            <w:shd w:val="clear" w:color="000000" w:fill="FFFFFF"/>
            <w:noWrap/>
            <w:vAlign w:val="center"/>
          </w:tcPr>
          <w:p w:rsidR="00C01266"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经营</w:t>
            </w:r>
          </w:p>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行为</w:t>
            </w: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因不文明行车、违反交通规则，被媒体曝光，造成不良影响，经查属实的。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r>
      <w:tr w:rsidR="00C01266" w:rsidRPr="00CF6E2D" w:rsidTr="00FB6DAF">
        <w:trPr>
          <w:trHeight w:val="56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因不文明行车、违反交通规则，被市民举报，经查属实的。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61"/>
          <w:jc w:val="center"/>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266"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营运</w:t>
            </w:r>
          </w:p>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服务</w:t>
            </w: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遇抢险救灾等特殊情况，不服从出租汽车行业管理机构统一调度和指挥的。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20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r>
      <w:tr w:rsidR="00C01266" w:rsidRPr="00CF6E2D" w:rsidTr="00FB6DAF">
        <w:trPr>
          <w:trHeight w:val="681"/>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拒绝接受依法检查或无正当理由不配合调查处理乘客投诉，或采取故意堵塞交通等方式阻碍行政执法的。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20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伪造、涂改、出租驾驶员从业资格证的。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20</w:t>
            </w:r>
          </w:p>
        </w:tc>
        <w:tc>
          <w:tcPr>
            <w:tcW w:w="72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将出租汽车交给无从业资格证件的人员驾驶，并从事出租汽车经营活动的。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无正当理由拒载载客或者中断服务的。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不按规定标准收费或者营运途中故意绕行的。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未经乘客同意招徕其他乘客的。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 xml:space="preserve">未按规定安装、使用计价器或者计价器发生故障、失准继续营运的 </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交接班或暂停营运时，未按规定使用交接、班导向牌或停运牌的。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266"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lastRenderedPageBreak/>
              <w:t>营运</w:t>
            </w:r>
          </w:p>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服务</w:t>
            </w:r>
          </w:p>
        </w:tc>
        <w:tc>
          <w:tcPr>
            <w:tcW w:w="7783" w:type="dxa"/>
            <w:tcBorders>
              <w:top w:val="single" w:sz="4" w:space="0" w:color="auto"/>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未按规定安装、使用车载GPS等行业监管服务设备的。</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拒不出具专用票据或者专用票据使用完后继续营运的。</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10</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未按规定进行年度复审或复审不合格继续营运的。</w:t>
            </w:r>
          </w:p>
        </w:tc>
        <w:tc>
          <w:tcPr>
            <w:tcW w:w="9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 xml:space="preserve">　</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擅自在出租汽车车体上设置、张贴或者悬挂广告的。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未按规定张贴或者喷印营运标志、租价标签、经营企业名称和监督电话的。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r>
      <w:tr w:rsidR="00C01266" w:rsidRPr="00CF6E2D" w:rsidTr="00FB6DAF">
        <w:trPr>
          <w:trHeight w:val="45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载客途中计价器发生故障或者失准，未立即告知乘客的。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r>
      <w:tr w:rsidR="00C01266" w:rsidRPr="00CF6E2D" w:rsidTr="00FB6DAF">
        <w:trPr>
          <w:trHeight w:val="681"/>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转借、撕毁、混用专用票据，打印票据不清晰可辨或者票据丢失不向出租汽车行业管理机构上报的。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r>
      <w:tr w:rsidR="00C01266" w:rsidRPr="00CF6E2D" w:rsidTr="00FB6DAF">
        <w:trPr>
          <w:trHeight w:val="681"/>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在各大客运场站或电子围栏等重点区域不服从管理和调度，扰乱营运秩序的（月统计有15次及以上或一天在同一区域被统计三次及以上作为一次违规扣分记录）。</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5</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向车外抛物、吐痰或在车内抽烟的。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不按乘客意愿使用音响和空调等设施设备的。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未按规定办理、放置出租汽车服务监督卡等标志，从事出租汽车经营活动的。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未按规定携带出租汽车从业资格证、车辆道路运输证，从事出租汽车经营活动的。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未按规定着装，仪容仪表不整的。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其他违反行业规范服务标准的。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3</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未按规定使用、更换统一座套的。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000000" w:fill="FFFFFF"/>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其他车容车貌不符合行业标准的。</w:t>
            </w:r>
          </w:p>
        </w:tc>
        <w:tc>
          <w:tcPr>
            <w:tcW w:w="980"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c>
          <w:tcPr>
            <w:tcW w:w="723" w:type="dxa"/>
            <w:tcBorders>
              <w:top w:val="nil"/>
              <w:left w:val="nil"/>
              <w:bottom w:val="single" w:sz="4" w:space="0" w:color="auto"/>
              <w:right w:val="single" w:sz="4" w:space="0" w:color="auto"/>
            </w:tcBorders>
            <w:shd w:val="clear" w:color="auto" w:fill="auto"/>
            <w:noWrap/>
            <w:vAlign w:val="center"/>
          </w:tcPr>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1</w:t>
            </w:r>
          </w:p>
        </w:tc>
      </w:tr>
      <w:tr w:rsidR="00C01266" w:rsidRPr="00CF6E2D" w:rsidTr="00FB6DAF">
        <w:trPr>
          <w:trHeight w:val="527"/>
          <w:jc w:val="center"/>
        </w:trPr>
        <w:tc>
          <w:tcPr>
            <w:tcW w:w="1095" w:type="dxa"/>
            <w:vMerge w:val="restart"/>
            <w:tcBorders>
              <w:top w:val="nil"/>
              <w:left w:val="single" w:sz="4" w:space="0" w:color="auto"/>
              <w:bottom w:val="single" w:sz="4" w:space="0" w:color="auto"/>
              <w:right w:val="single" w:sz="4" w:space="0" w:color="auto"/>
            </w:tcBorders>
            <w:shd w:val="clear" w:color="auto" w:fill="auto"/>
            <w:noWrap/>
            <w:vAlign w:val="center"/>
          </w:tcPr>
          <w:p w:rsidR="00C01266"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加分</w:t>
            </w:r>
          </w:p>
          <w:p w:rsidR="00C01266" w:rsidRPr="00CF6E2D" w:rsidRDefault="00C01266" w:rsidP="00FB6DAF">
            <w:pPr>
              <w:widowControl/>
              <w:jc w:val="center"/>
              <w:rPr>
                <w:rFonts w:ascii="宋体" w:hAnsi="宋体" w:cs="宋体"/>
                <w:color w:val="000000"/>
                <w:kern w:val="0"/>
                <w:szCs w:val="22"/>
              </w:rPr>
            </w:pPr>
            <w:r w:rsidRPr="00CF6E2D">
              <w:rPr>
                <w:rFonts w:ascii="宋体" w:hAnsi="宋体" w:cs="宋体" w:hint="eastAsia"/>
                <w:color w:val="000000"/>
                <w:kern w:val="0"/>
                <w:sz w:val="22"/>
                <w:szCs w:val="22"/>
              </w:rPr>
              <w:t>项目</w:t>
            </w: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获得国家级（党中央、国务院或其组成部门）荣誉表彰的。</w:t>
            </w:r>
          </w:p>
        </w:tc>
        <w:tc>
          <w:tcPr>
            <w:tcW w:w="980"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10</w:t>
            </w:r>
          </w:p>
        </w:tc>
        <w:tc>
          <w:tcPr>
            <w:tcW w:w="72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3</w:t>
            </w:r>
          </w:p>
        </w:tc>
      </w:tr>
      <w:tr w:rsidR="00C01266" w:rsidRPr="00CF6E2D" w:rsidTr="00FB6DAF">
        <w:trPr>
          <w:trHeight w:val="68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获得省、市级（党委、政府或其组成部门）或全国性协会、基金会等民间组织荣誉表彰的。</w:t>
            </w:r>
          </w:p>
        </w:tc>
        <w:tc>
          <w:tcPr>
            <w:tcW w:w="980"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8</w:t>
            </w:r>
          </w:p>
        </w:tc>
        <w:tc>
          <w:tcPr>
            <w:tcW w:w="72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2</w:t>
            </w:r>
          </w:p>
        </w:tc>
      </w:tr>
      <w:tr w:rsidR="00C01266" w:rsidRPr="00CF6E2D" w:rsidTr="00FB6DAF">
        <w:trPr>
          <w:trHeight w:val="68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因优质服务、见义勇为、救死扶伤、助残扶残、拾金不昧等先进事迹被国家级新闻媒体宣传的。</w:t>
            </w:r>
          </w:p>
        </w:tc>
        <w:tc>
          <w:tcPr>
            <w:tcW w:w="980"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5</w:t>
            </w:r>
          </w:p>
        </w:tc>
        <w:tc>
          <w:tcPr>
            <w:tcW w:w="72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2</w:t>
            </w:r>
          </w:p>
        </w:tc>
      </w:tr>
      <w:tr w:rsidR="00C01266" w:rsidRPr="00CF6E2D" w:rsidTr="00FB6DAF">
        <w:trPr>
          <w:trHeight w:val="527"/>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受到行业管理机构表彰的。</w:t>
            </w:r>
          </w:p>
        </w:tc>
        <w:tc>
          <w:tcPr>
            <w:tcW w:w="980"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3</w:t>
            </w:r>
          </w:p>
        </w:tc>
        <w:tc>
          <w:tcPr>
            <w:tcW w:w="72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1</w:t>
            </w:r>
          </w:p>
        </w:tc>
      </w:tr>
      <w:tr w:rsidR="00C01266" w:rsidRPr="00CF6E2D" w:rsidTr="00FB6DAF">
        <w:trPr>
          <w:trHeight w:val="68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因优质服务、见义勇为、救死扶伤、助残扶残、拾金不昧等先进事迹被省、市级新闻媒体宣传的。</w:t>
            </w:r>
          </w:p>
        </w:tc>
        <w:tc>
          <w:tcPr>
            <w:tcW w:w="980"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3</w:t>
            </w:r>
          </w:p>
        </w:tc>
        <w:tc>
          <w:tcPr>
            <w:tcW w:w="72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1</w:t>
            </w:r>
          </w:p>
        </w:tc>
      </w:tr>
      <w:tr w:rsidR="00C01266" w:rsidRPr="00CF6E2D" w:rsidTr="00FB6DAF">
        <w:trPr>
          <w:trHeight w:val="681"/>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协助公安机关查处违法行为、协助控制犯罪嫌疑人、协助侦破治安案件或制止犯罪活动的。</w:t>
            </w:r>
          </w:p>
        </w:tc>
        <w:tc>
          <w:tcPr>
            <w:tcW w:w="980"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2</w:t>
            </w:r>
          </w:p>
        </w:tc>
        <w:tc>
          <w:tcPr>
            <w:tcW w:w="72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1</w:t>
            </w:r>
          </w:p>
        </w:tc>
      </w:tr>
      <w:tr w:rsidR="00C01266" w:rsidRPr="00CF6E2D" w:rsidTr="00FB6DAF">
        <w:trPr>
          <w:trHeight w:val="527"/>
          <w:jc w:val="center"/>
        </w:trPr>
        <w:tc>
          <w:tcPr>
            <w:tcW w:w="1095" w:type="dxa"/>
            <w:vMerge/>
            <w:tcBorders>
              <w:top w:val="nil"/>
              <w:left w:val="single" w:sz="4" w:space="0" w:color="auto"/>
              <w:bottom w:val="single" w:sz="4" w:space="0" w:color="auto"/>
              <w:right w:val="single" w:sz="4" w:space="0" w:color="auto"/>
            </w:tcBorders>
            <w:vAlign w:val="center"/>
          </w:tcPr>
          <w:p w:rsidR="00C01266" w:rsidRPr="00CF6E2D" w:rsidRDefault="00C01266" w:rsidP="00FB6DAF">
            <w:pPr>
              <w:widowControl/>
              <w:jc w:val="left"/>
              <w:rPr>
                <w:rFonts w:ascii="宋体" w:hAnsi="宋体" w:cs="宋体"/>
                <w:color w:val="000000"/>
                <w:kern w:val="0"/>
                <w:szCs w:val="22"/>
              </w:rPr>
            </w:pPr>
          </w:p>
        </w:tc>
        <w:tc>
          <w:tcPr>
            <w:tcW w:w="778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left"/>
              <w:rPr>
                <w:rFonts w:ascii="宋体" w:hAnsi="宋体" w:cs="宋体"/>
                <w:color w:val="000000"/>
                <w:kern w:val="0"/>
                <w:szCs w:val="21"/>
              </w:rPr>
            </w:pPr>
            <w:r w:rsidRPr="00CF6E2D">
              <w:rPr>
                <w:rFonts w:ascii="宋体" w:hAnsi="宋体" w:cs="宋体" w:hint="eastAsia"/>
                <w:color w:val="000000"/>
                <w:kern w:val="0"/>
                <w:szCs w:val="21"/>
              </w:rPr>
              <w:t>参加社会公益活动的。</w:t>
            </w:r>
          </w:p>
        </w:tc>
        <w:tc>
          <w:tcPr>
            <w:tcW w:w="980"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1</w:t>
            </w:r>
          </w:p>
        </w:tc>
        <w:tc>
          <w:tcPr>
            <w:tcW w:w="723" w:type="dxa"/>
            <w:tcBorders>
              <w:top w:val="nil"/>
              <w:left w:val="nil"/>
              <w:bottom w:val="single" w:sz="4" w:space="0" w:color="auto"/>
              <w:right w:val="single" w:sz="4" w:space="0" w:color="auto"/>
            </w:tcBorders>
            <w:shd w:val="clear" w:color="auto" w:fill="auto"/>
            <w:vAlign w:val="center"/>
          </w:tcPr>
          <w:p w:rsidR="00C01266" w:rsidRPr="00CF6E2D" w:rsidRDefault="00C01266" w:rsidP="00FB6DAF">
            <w:pPr>
              <w:widowControl/>
              <w:jc w:val="center"/>
              <w:rPr>
                <w:rFonts w:ascii="宋体" w:hAnsi="宋体" w:cs="宋体"/>
                <w:color w:val="000000"/>
                <w:kern w:val="0"/>
                <w:szCs w:val="21"/>
              </w:rPr>
            </w:pPr>
            <w:r w:rsidRPr="00CF6E2D">
              <w:rPr>
                <w:rFonts w:ascii="宋体" w:hAnsi="宋体" w:cs="宋体" w:hint="eastAsia"/>
                <w:color w:val="000000"/>
                <w:kern w:val="0"/>
                <w:szCs w:val="21"/>
              </w:rPr>
              <w:t>1</w:t>
            </w:r>
          </w:p>
        </w:tc>
      </w:tr>
    </w:tbl>
    <w:p w:rsidR="00C01266" w:rsidRPr="00A12867" w:rsidRDefault="00C01266" w:rsidP="00C01266">
      <w:pPr>
        <w:tabs>
          <w:tab w:val="left" w:pos="6804"/>
        </w:tabs>
        <w:spacing w:line="520" w:lineRule="exact"/>
        <w:rPr>
          <w:rFonts w:ascii="仿宋" w:eastAsia="仿宋" w:hAnsi="仿宋" w:hint="eastAsia"/>
          <w:sz w:val="28"/>
          <w:szCs w:val="28"/>
          <w:lang w:eastAsia="zh-CN"/>
        </w:rPr>
      </w:pPr>
    </w:p>
    <w:p w:rsidR="00070B6A" w:rsidRDefault="00070B6A"/>
    <w:sectPr w:rsidR="00070B6A" w:rsidSect="00D11894">
      <w:pgSz w:w="11906" w:h="16838"/>
      <w:pgMar w:top="1588" w:right="1361" w:bottom="1474"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1266"/>
    <w:rsid w:val="00070B6A"/>
    <w:rsid w:val="003C2666"/>
    <w:rsid w:val="006F4CE3"/>
    <w:rsid w:val="00A957AC"/>
    <w:rsid w:val="00C01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66"/>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Lenovo</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2018-12-04T06:28:00Z</dcterms:created>
  <dcterms:modified xsi:type="dcterms:W3CDTF">2018-12-04T06:29:00Z</dcterms:modified>
</cp:coreProperties>
</file>